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086" w:rsidRPr="00432086" w:rsidRDefault="00432086" w:rsidP="004320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ANEXO IV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t-BR"/>
        </w:rPr>
      </w:pP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1F1E"/>
          <w:sz w:val="24"/>
          <w:szCs w:val="24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1. Nos casos de Obras e serviços de engenharia, deverá o processo ser </w:t>
      </w:r>
      <w:proofErr w:type="gramStart"/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instruído</w:t>
      </w:r>
      <w:proofErr w:type="gramEnd"/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</w:pPr>
      <w:proofErr w:type="gramStart"/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com</w:t>
      </w:r>
      <w:proofErr w:type="gramEnd"/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: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1F1E"/>
          <w:sz w:val="24"/>
          <w:szCs w:val="24"/>
          <w:lang w:eastAsia="pt-BR"/>
        </w:rPr>
      </w:pP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a)</w:t>
      </w:r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 Medição assinada pelo responsável técnico da Contratada, devidamente ratificada pelos fiscais da obra, previamente constituídos;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b)</w:t>
      </w:r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 Memória de cálculo correlata à medição que se pretende adimplir;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c)</w:t>
      </w:r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 Cronograma físico-financeiro;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d)</w:t>
      </w:r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 Plantas e demais documentos congêneres, se for o caso;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e)</w:t>
      </w:r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 Ordem de Início;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f) </w:t>
      </w:r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>Ordem de Paralização e/ou Ordem de Reinício, quando houver;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g)</w:t>
      </w:r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 Ordem de Constituição da Comissão de Fiscalização;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h)</w:t>
      </w:r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 Termo de Recebimento Provisório e Termo de Recebimento Definitivo, quando for o caso;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i)</w:t>
      </w:r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 Comprovante de pagamento da ART do responsável técnico da Contratada;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j</w:t>
      </w:r>
      <w:r w:rsidRPr="00432086">
        <w:rPr>
          <w:rFonts w:ascii="Times New Roman" w:eastAsia="Times New Roman" w:hAnsi="Times New Roman" w:cs="Times New Roman"/>
          <w:b/>
          <w:color w:val="201F1E"/>
          <w:sz w:val="24"/>
          <w:szCs w:val="24"/>
          <w:lang w:eastAsia="pt-BR"/>
        </w:rPr>
        <w:t xml:space="preserve">) </w:t>
      </w:r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Cópia dos instrumentos contratuais (contrato Administrativo, Termo Aditivo e/ou </w:t>
      </w:r>
      <w:proofErr w:type="spellStart"/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>Apostilamento</w:t>
      </w:r>
      <w:proofErr w:type="spellEnd"/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>);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k)</w:t>
      </w:r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 Diário de obra;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l)</w:t>
      </w:r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 Relatório fotográfico;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t-BR"/>
        </w:rPr>
      </w:pP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  <w:lang w:eastAsia="pt-BR"/>
        </w:rPr>
        <w:t>2. Nos casos de serviço comum/continuado, deverá o processo ser instruído com: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1F1E"/>
          <w:sz w:val="24"/>
          <w:szCs w:val="24"/>
          <w:lang w:eastAsia="pt-BR"/>
        </w:rPr>
      </w:pP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  <w:lang w:eastAsia="pt-BR"/>
        </w:rPr>
        <w:t>a)</w:t>
      </w:r>
      <w:r w:rsidRPr="0043208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pt-BR"/>
        </w:rPr>
        <w:t xml:space="preserve"> Relatório gerencial de acompanhamento da execução contratual, devidamente Subscrito pelos membros da Comissão de fiscalização, onde reste identificado o Serviço executado, sua adequação ao objeto licitado (contido no Termo de Referência), empenhado e contratado, especialmente acerca da quantidade, Qualidade, especificações técnicas, prazos de entrega e validade, identificação dos Usuários atendidos e os dias e locais de execução, certificados técnicos e de Agência reguladora, demais individualizações;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  <w:lang w:eastAsia="pt-BR"/>
        </w:rPr>
        <w:t>b)</w:t>
      </w:r>
      <w:r w:rsidRPr="0043208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pt-BR"/>
        </w:rPr>
        <w:t xml:space="preserve"> Relatório de ocorrência e cronograma físico-financeiro</w:t>
      </w:r>
      <w:proofErr w:type="gramStart"/>
      <w:r w:rsidRPr="0043208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pt-BR"/>
        </w:rPr>
        <w:t>, se houver</w:t>
      </w:r>
      <w:proofErr w:type="gramEnd"/>
      <w:r w:rsidRPr="0043208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pt-BR"/>
        </w:rPr>
        <w:t>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  <w:lang w:eastAsia="pt-BR"/>
        </w:rPr>
        <w:t>c)</w:t>
      </w:r>
      <w:r w:rsidRPr="0043208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pt-BR"/>
        </w:rPr>
        <w:t xml:space="preserve"> Cópia do instrumento contratual e demais instrumentos congêneres subsequentes ou cópia da publicação do extrato contratual vigente;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  <w:lang w:eastAsia="pt-BR"/>
        </w:rPr>
        <w:t>d)</w:t>
      </w:r>
      <w:r w:rsidRPr="0043208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pt-BR"/>
        </w:rPr>
        <w:t xml:space="preserve"> Cópia do Ato Administrativo que constituiu a comissão de fiscalização do Contrato Administrativo;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  <w:lang w:eastAsia="pt-BR"/>
        </w:rPr>
        <w:t>e)</w:t>
      </w:r>
      <w:r w:rsidRPr="0043208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pt-BR"/>
        </w:rPr>
        <w:t xml:space="preserve"> Cópia da Ordem de Serviço;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  <w:lang w:eastAsia="pt-BR"/>
        </w:rPr>
        <w:t>f)</w:t>
      </w:r>
      <w:r w:rsidRPr="0043208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pt-BR"/>
        </w:rPr>
        <w:t xml:space="preserve"> Relatório fotográfico e/ou documentação complementar (amostras, relatórios de sistema, mídia magnética ou impressa/gravada, etc.), se houver;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  <w:lang w:eastAsia="pt-BR"/>
        </w:rPr>
        <w:t xml:space="preserve">g) Relatório contendo o saldo contratual </w:t>
      </w:r>
      <w:proofErr w:type="gramStart"/>
      <w:r w:rsidRPr="00432086"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  <w:lang w:eastAsia="pt-BR"/>
        </w:rPr>
        <w:t>do(</w:t>
      </w:r>
      <w:proofErr w:type="gramEnd"/>
      <w:r w:rsidRPr="00432086"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  <w:lang w:eastAsia="pt-BR"/>
        </w:rPr>
        <w:t>s) serviço(s) contratado(s);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1F1E"/>
          <w:sz w:val="24"/>
          <w:szCs w:val="24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color w:val="201F1E"/>
          <w:sz w:val="24"/>
          <w:szCs w:val="24"/>
          <w:lang w:eastAsia="pt-BR"/>
        </w:rPr>
        <w:t>h) Relatório contendo o saldo do empenho a ser liquidado bem como o histórico de pagamentos e empenhos anteriores;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1F1E"/>
          <w:sz w:val="24"/>
          <w:szCs w:val="24"/>
          <w:lang w:eastAsia="pt-BR"/>
        </w:rPr>
      </w:pP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Nos casos específicos, deverão ainda observar as seguintes recomendações: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1F1E"/>
          <w:sz w:val="24"/>
          <w:szCs w:val="24"/>
          <w:lang w:eastAsia="pt-BR"/>
        </w:rPr>
      </w:pP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I-Serviço de coleta de resíduo sólido e hospitalar (Lixo):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t-BR"/>
        </w:rPr>
      </w:pP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a)</w:t>
      </w:r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 Controle de pesagem;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b)</w:t>
      </w:r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 Mapa de apropriação dos resíduos junto ao aterro;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c)</w:t>
      </w:r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 Cópia das competentes licenças ambientais;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t-BR"/>
        </w:rPr>
      </w:pP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1F1E"/>
          <w:sz w:val="24"/>
          <w:szCs w:val="24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lastRenderedPageBreak/>
        <w:t>II - Os serviços de locação de veículo automotor:</w:t>
      </w:r>
    </w:p>
    <w:p w:rsidR="00432086" w:rsidRPr="00432086" w:rsidRDefault="00432086" w:rsidP="0043208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a)</w:t>
      </w:r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 Boletim Diário de Uso de Veículo – BDV: Relatório específico contendo a quilometragem inicial e final por dia utilizado, com a respectiva consolidação ao final do período de medição;</w:t>
      </w:r>
    </w:p>
    <w:p w:rsidR="00432086" w:rsidRPr="00432086" w:rsidRDefault="00432086" w:rsidP="0043208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b)</w:t>
      </w:r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 Correta identificação dos usuários dos veículos, dos destinos e finalidades, datas e roteiros;</w:t>
      </w:r>
    </w:p>
    <w:p w:rsidR="00432086" w:rsidRPr="00432086" w:rsidRDefault="00432086" w:rsidP="0043208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c)</w:t>
      </w:r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 Relatório acerca das ocorrências, manutenções, substituições, quando realizadas:</w:t>
      </w:r>
    </w:p>
    <w:p w:rsidR="00432086" w:rsidRPr="00432086" w:rsidRDefault="00432086" w:rsidP="0043208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d) </w:t>
      </w:r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>Certificado de Registro e Licenciamento do Veículo (CRLV);</w:t>
      </w:r>
    </w:p>
    <w:p w:rsidR="00432086" w:rsidRPr="00432086" w:rsidRDefault="00432086" w:rsidP="0043208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01F1E"/>
          <w:sz w:val="24"/>
          <w:szCs w:val="24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e) </w:t>
      </w:r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Relatório fotográfico atualizado dos veículos contendo as identificações visuais oficiais, placa e </w:t>
      </w:r>
      <w:proofErr w:type="spellStart"/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>odômetro</w:t>
      </w:r>
      <w:proofErr w:type="spellEnd"/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>;</w:t>
      </w: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 </w:t>
      </w:r>
    </w:p>
    <w:p w:rsidR="00432086" w:rsidRPr="00432086" w:rsidRDefault="00432086" w:rsidP="00432086">
      <w:p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t-BR"/>
        </w:rPr>
      </w:pP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III - Serviço de publicidade: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1F1E"/>
          <w:sz w:val="24"/>
          <w:szCs w:val="24"/>
          <w:lang w:eastAsia="pt-BR"/>
        </w:rPr>
      </w:pP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a)</w:t>
      </w:r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 Planos de mídia aprovados pelo gestor contratual;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b)</w:t>
      </w:r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 Entrega de todos os produtos originados da execução contratual, para fins de arquivo e acervo;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c)</w:t>
      </w:r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 Relatório operacional e discriminado da Contratada informado os valores dos serviços aprovados pelo plano de mídia, os valores das comissões e o valor do faturamento da Contratada;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</w:pP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1F1E"/>
          <w:sz w:val="24"/>
          <w:szCs w:val="24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IV- Locação de máquinas/equipamentos medidos por horas </w:t>
      </w:r>
      <w:proofErr w:type="gramStart"/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produtivas/improdutivas</w:t>
      </w:r>
      <w:proofErr w:type="gramEnd"/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: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</w:pP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a)</w:t>
      </w:r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 Identificação da quantidade de máquinas/equipamentos utilizados no período;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b)</w:t>
      </w:r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 Relatório dos aparelhos de GPS e </w:t>
      </w:r>
      <w:proofErr w:type="spellStart"/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>Horimetro</w:t>
      </w:r>
      <w:proofErr w:type="spellEnd"/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 das máquinas/equipamentos;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c)</w:t>
      </w:r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 Relatório dos serviços realizados, discriminando as horas produtivas e improdutivas;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d) </w:t>
      </w:r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>Documento de propriedade da máquina/equipamento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e) </w:t>
      </w:r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>Ordens de serviços, discriminando o serviço realizado, data, hora e local da prestação;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  <w:lang w:eastAsia="pt-BR"/>
        </w:rPr>
      </w:pP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  <w:lang w:eastAsia="pt-BR"/>
        </w:rPr>
        <w:t>3. Nos casos de locações imobiliárias, deverá o processo ser instruído com: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1F1E"/>
          <w:sz w:val="24"/>
          <w:szCs w:val="24"/>
          <w:lang w:eastAsia="pt-BR"/>
        </w:rPr>
      </w:pP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  <w:lang w:eastAsia="pt-BR"/>
        </w:rPr>
        <w:t>a)</w:t>
      </w:r>
      <w:r w:rsidRPr="0043208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pt-BR"/>
        </w:rPr>
        <w:t xml:space="preserve"> Solicitação de pagamento, consignando no bojo da mesma a correta identificação do imóvel e do credor, a habilitação do credor ou preposto ou representante legal, a competência do aluguel, o valor, o número do contrato administrativo de origem, devidamente ratificada pelos fiscais do contrato;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  <w:lang w:eastAsia="pt-BR"/>
        </w:rPr>
        <w:t>b)</w:t>
      </w:r>
      <w:r w:rsidRPr="0043208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pt-BR"/>
        </w:rPr>
        <w:t xml:space="preserve"> Declaração do gestor e da comissão de fiscalização do contrato de locação, consignando a destinação do imóvel objeto da locação, sua disponibilidade, o estado de conservação físico do imóvel, a competência do aluguel, o valor e o credor/locador;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c)</w:t>
      </w:r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 Cópia da publicação do extrato do instrumento contratual vigente;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d)</w:t>
      </w:r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 cópia do Ato Administrativo que constituiu a comissão de fiscalização do contrato;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t-BR"/>
        </w:rPr>
      </w:pP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</w:pP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</w:pP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</w:pP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</w:pP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</w:pP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</w:pP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</w:pP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</w:pP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</w:pP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</w:pP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</w:pP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</w:pPr>
      <w:proofErr w:type="gramStart"/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4.</w:t>
      </w:r>
      <w:proofErr w:type="gramEnd"/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Nos casos de entrega de material, deverá o processo ser instruído com: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1F1E"/>
          <w:sz w:val="24"/>
          <w:szCs w:val="24"/>
          <w:lang w:eastAsia="pt-BR"/>
        </w:rPr>
      </w:pP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a)</w:t>
      </w:r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 Relatório gerencial (Termo de Recebimento) de acompanhamento da execução contratual, devidamente subscrito pelos membros da Comissão de fiscalização, contendo identificação do material entregue, o local e data de entrega, sua adequação ao objeto licitado (contido no Termo de Referência), empenhado e contratado, especialmente quanto </w:t>
      </w:r>
      <w:proofErr w:type="gramStart"/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>a</w:t>
      </w:r>
      <w:proofErr w:type="gramEnd"/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 quantidade, qualidade, especificações técnicas, prazos de entrega e validade. Certificados técnicos e de agência reguladora, e demais individualizações;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b)</w:t>
      </w:r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 Cópia do instrumento contratual ou cópia da publicação do extrato contratual, onde reste identificado o objeto licitado o valor contratado, as quantidades e especificações;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c)</w:t>
      </w:r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 Cópia do Ato Administrativo que constituiu a comissão de fiscalização do Contrato Administrativo;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d)</w:t>
      </w:r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 Cópia da Ordem de Fornecimento;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e)</w:t>
      </w:r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 Relatório fotográfico;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f)</w:t>
      </w:r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 Declaração disposta no anexo V dessa Instrução Normativa</w:t>
      </w:r>
      <w:proofErr w:type="gramStart"/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>, se for</w:t>
      </w:r>
      <w:proofErr w:type="gramEnd"/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 o caso;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</w:pP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5. Nos casos de precatório/RPV, deverá o processo ser instruído com: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</w:pP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</w:pPr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>a) Cópia da petição inicial do processo que gerou o precatório/RPV;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</w:pPr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>b) Decisão judicial que originou o pagamento do precatório/RPV;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</w:pPr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>c) Guia de depósito judicial;</w:t>
      </w:r>
    </w:p>
    <w:p w:rsidR="00432086" w:rsidRPr="00432086" w:rsidRDefault="00432086" w:rsidP="0043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</w:pPr>
      <w:r w:rsidRPr="0043208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>d) Manifestação da Procuradoria Geral sobre o pagamento e seu valor;</w:t>
      </w:r>
    </w:p>
    <w:p w:rsidR="00432086" w:rsidRPr="00432086" w:rsidRDefault="00432086" w:rsidP="004320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</w:pPr>
      <w:r w:rsidRPr="00432086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br w:type="page"/>
      </w:r>
    </w:p>
    <w:p w:rsidR="006605E8" w:rsidRDefault="006605E8">
      <w:bookmarkStart w:id="0" w:name="_GoBack"/>
      <w:bookmarkEnd w:id="0"/>
    </w:p>
    <w:sectPr w:rsidR="006605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F1E5A"/>
    <w:multiLevelType w:val="hybridMultilevel"/>
    <w:tmpl w:val="81DA1EEA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35506E"/>
    <w:multiLevelType w:val="hybridMultilevel"/>
    <w:tmpl w:val="F1C6F9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58"/>
    <w:rsid w:val="00070CF8"/>
    <w:rsid w:val="00332097"/>
    <w:rsid w:val="00432086"/>
    <w:rsid w:val="006605E8"/>
    <w:rsid w:val="007974C6"/>
    <w:rsid w:val="008F7758"/>
    <w:rsid w:val="00C1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2023-07-11T20:37:00Z</dcterms:created>
  <dcterms:modified xsi:type="dcterms:W3CDTF">2023-07-11T20:37:00Z</dcterms:modified>
</cp:coreProperties>
</file>